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79B8" w14:textId="4231C5A9" w:rsidR="007C08BF" w:rsidRPr="007C08BF" w:rsidRDefault="007C08BF" w:rsidP="007C08BF">
      <w:pPr>
        <w:pStyle w:val="Nadpis1"/>
        <w:rPr>
          <w:sz w:val="28"/>
          <w:szCs w:val="28"/>
        </w:rPr>
      </w:pPr>
      <w:r w:rsidRPr="007C08BF">
        <w:t xml:space="preserve">Knihovní </w:t>
      </w:r>
      <w:proofErr w:type="gramStart"/>
      <w:r w:rsidRPr="007C08BF">
        <w:t>řád</w:t>
      </w:r>
      <w:r>
        <w:t xml:space="preserve"> - </w:t>
      </w:r>
      <w:r w:rsidRPr="007C08BF">
        <w:rPr>
          <w:sz w:val="28"/>
          <w:szCs w:val="28"/>
        </w:rPr>
        <w:t>Výtah</w:t>
      </w:r>
      <w:proofErr w:type="gramEnd"/>
      <w:r w:rsidRPr="007C08BF">
        <w:rPr>
          <w:sz w:val="28"/>
          <w:szCs w:val="28"/>
        </w:rPr>
        <w:t xml:space="preserve"> z knihovního řádu</w:t>
      </w:r>
    </w:p>
    <w:p w14:paraId="378648E2" w14:textId="77777777" w:rsidR="007C08BF" w:rsidRPr="007C08BF" w:rsidRDefault="007C08BF" w:rsidP="007C08BF">
      <w:pPr>
        <w:spacing w:line="240" w:lineRule="auto"/>
      </w:pPr>
      <w:r w:rsidRPr="007C08BF">
        <w:t>Registrace uživatele</w:t>
      </w:r>
    </w:p>
    <w:p w14:paraId="35A6D30E" w14:textId="77777777" w:rsidR="007C08BF" w:rsidRPr="007C08BF" w:rsidRDefault="007C08BF" w:rsidP="007C08BF">
      <w:pPr>
        <w:numPr>
          <w:ilvl w:val="0"/>
          <w:numId w:val="1"/>
        </w:numPr>
        <w:spacing w:line="240" w:lineRule="auto"/>
      </w:pPr>
      <w:r w:rsidRPr="007C08BF">
        <w:t>Uživatelem knihovny a jejích služeb se může stát každý, kdo se svým podpisem na přihlášce zaváže dodržovat knihovní řád knihovny.</w:t>
      </w:r>
    </w:p>
    <w:p w14:paraId="5BFB8877" w14:textId="77777777" w:rsidR="007C08BF" w:rsidRPr="007C08BF" w:rsidRDefault="007C08BF" w:rsidP="007C08BF">
      <w:pPr>
        <w:numPr>
          <w:ilvl w:val="0"/>
          <w:numId w:val="1"/>
        </w:numPr>
        <w:spacing w:line="240" w:lineRule="auto"/>
      </w:pPr>
      <w:r w:rsidRPr="007C08BF">
        <w:t>Při zápisu uživatel předloží svůj platný průkaz totožnosti, za děti do 15 let nesou zodpovědnost rodiče nebo zákonný zástupce.</w:t>
      </w:r>
    </w:p>
    <w:p w14:paraId="5BAF28E7" w14:textId="77777777" w:rsidR="007C08BF" w:rsidRPr="007C08BF" w:rsidRDefault="007C08BF" w:rsidP="007C08BF">
      <w:pPr>
        <w:numPr>
          <w:ilvl w:val="0"/>
          <w:numId w:val="1"/>
        </w:numPr>
        <w:spacing w:line="240" w:lineRule="auto"/>
      </w:pPr>
      <w:r w:rsidRPr="007C08BF">
        <w:t>Průkaz, který uživatel obdrží po podepsání přihlášky, je jeho doklad pro styk s knihovnou. Jeho ztrátu je třeba neprodleně nahlásit knihovně.</w:t>
      </w:r>
    </w:p>
    <w:p w14:paraId="69C1006E" w14:textId="77777777" w:rsidR="007C08BF" w:rsidRPr="007C08BF" w:rsidRDefault="007C08BF" w:rsidP="007C08BF">
      <w:pPr>
        <w:numPr>
          <w:ilvl w:val="0"/>
          <w:numId w:val="1"/>
        </w:numPr>
        <w:spacing w:line="240" w:lineRule="auto"/>
      </w:pPr>
      <w:r w:rsidRPr="007C08BF">
        <w:t>Se získanými osobními údaji uživatelů knihovna nakládá dle Zákona č. 101/2000 Sb., o ochraně osobních údajů. Jakoukoliv změnu údajů je třeba vždy nahlásit knihovně.</w:t>
      </w:r>
    </w:p>
    <w:p w14:paraId="2C3A65FC" w14:textId="77777777" w:rsidR="007C08BF" w:rsidRPr="007C08BF" w:rsidRDefault="007C08BF" w:rsidP="007C08BF">
      <w:pPr>
        <w:numPr>
          <w:ilvl w:val="0"/>
          <w:numId w:val="1"/>
        </w:numPr>
        <w:spacing w:line="240" w:lineRule="auto"/>
      </w:pPr>
      <w:r w:rsidRPr="007C08BF">
        <w:t>Veškeré finanční částky (registrační, manipulační poplatky, poplatky za služby, sankční poplatky apod.) jsou knihovnou účtovány podle stanovení v knihovním řádu a ve výši stanovené </w:t>
      </w:r>
      <w:hyperlink r:id="rId5" w:history="1">
        <w:r w:rsidRPr="007C08BF">
          <w:rPr>
            <w:rStyle w:val="Hypertextovodkaz"/>
          </w:rPr>
          <w:t>ceníkem</w:t>
        </w:r>
      </w:hyperlink>
      <w:r w:rsidRPr="007C08BF">
        <w:t>.</w:t>
      </w:r>
    </w:p>
    <w:p w14:paraId="57674F36" w14:textId="77777777" w:rsidR="007C08BF" w:rsidRPr="007C08BF" w:rsidRDefault="007C08BF" w:rsidP="007C08BF">
      <w:pPr>
        <w:numPr>
          <w:ilvl w:val="0"/>
          <w:numId w:val="1"/>
        </w:numPr>
        <w:spacing w:line="240" w:lineRule="auto"/>
      </w:pPr>
      <w:r w:rsidRPr="007C08BF">
        <w:t>Knihovna je oprávněna odmítnout poskytnutí služby uživateli, který opakovaně porušuje ustanovení knihovního řádu, nevhodným chováním narušuje provoz knihovny nebo způsobil knihovně škodu, kterou neuhradil.</w:t>
      </w:r>
    </w:p>
    <w:p w14:paraId="31569C37" w14:textId="77777777" w:rsidR="007C08BF" w:rsidRPr="007C08BF" w:rsidRDefault="007C08BF" w:rsidP="007C08BF">
      <w:pPr>
        <w:spacing w:line="240" w:lineRule="auto"/>
      </w:pPr>
      <w:r w:rsidRPr="007C08BF">
        <w:rPr>
          <w:b/>
          <w:bCs/>
        </w:rPr>
        <w:t> Výpůjční služba</w:t>
      </w:r>
    </w:p>
    <w:p w14:paraId="62B3BC66" w14:textId="77777777" w:rsidR="007C08BF" w:rsidRPr="007C08BF" w:rsidRDefault="007C08BF" w:rsidP="007C08BF">
      <w:pPr>
        <w:numPr>
          <w:ilvl w:val="0"/>
          <w:numId w:val="2"/>
        </w:numPr>
        <w:spacing w:line="240" w:lineRule="auto"/>
      </w:pPr>
      <w:r w:rsidRPr="007C08BF">
        <w:t>Výpůjční lhůta je stanovena knihovním řádem knihovny. Po uplynutí výpůjční lhůty je možné si výpůjčku prodloužit, nežádá-li ji jiný uživatel.</w:t>
      </w:r>
    </w:p>
    <w:p w14:paraId="244F8DC4" w14:textId="77777777" w:rsidR="007C08BF" w:rsidRPr="007C08BF" w:rsidRDefault="007C08BF" w:rsidP="007C08BF">
      <w:pPr>
        <w:numPr>
          <w:ilvl w:val="0"/>
          <w:numId w:val="2"/>
        </w:numPr>
        <w:spacing w:line="240" w:lineRule="auto"/>
      </w:pPr>
      <w:r w:rsidRPr="007C08BF">
        <w:t>Uživatel má možnost požádat o rezervaci půjčeného dokumentu.</w:t>
      </w:r>
    </w:p>
    <w:p w14:paraId="1AFE6395" w14:textId="77777777" w:rsidR="007C08BF" w:rsidRPr="007C08BF" w:rsidRDefault="007C08BF" w:rsidP="007C08BF">
      <w:pPr>
        <w:numPr>
          <w:ilvl w:val="0"/>
          <w:numId w:val="2"/>
        </w:numPr>
        <w:spacing w:line="240" w:lineRule="auto"/>
      </w:pPr>
      <w:r w:rsidRPr="007C08BF">
        <w:t>Uživatel má možnost požádat o meziknihovní výpůjční službu v případě, že dokument nenalezl ve fondu knihovny.</w:t>
      </w:r>
    </w:p>
    <w:p w14:paraId="2C3F1AA1" w14:textId="77777777" w:rsidR="007C08BF" w:rsidRPr="007C08BF" w:rsidRDefault="007C08BF" w:rsidP="007C08BF">
      <w:pPr>
        <w:numPr>
          <w:ilvl w:val="0"/>
          <w:numId w:val="2"/>
        </w:numPr>
        <w:spacing w:line="240" w:lineRule="auto"/>
      </w:pPr>
      <w:r w:rsidRPr="007C08BF">
        <w:t>Při nedodržení výpůjčního lhůty jsou na uživateli vymáhány sankční poplatky (dle </w:t>
      </w:r>
      <w:hyperlink r:id="rId6" w:history="1">
        <w:r w:rsidRPr="007C08BF">
          <w:rPr>
            <w:rStyle w:val="Hypertextovodkaz"/>
          </w:rPr>
          <w:t>ceníku</w:t>
        </w:r>
      </w:hyperlink>
      <w:r w:rsidRPr="007C08BF">
        <w:t>).</w:t>
      </w:r>
    </w:p>
    <w:p w14:paraId="0BED619E" w14:textId="77777777" w:rsidR="007C08BF" w:rsidRPr="007C08BF" w:rsidRDefault="007C08BF" w:rsidP="007C08BF">
      <w:pPr>
        <w:numPr>
          <w:ilvl w:val="0"/>
          <w:numId w:val="2"/>
        </w:numPr>
        <w:spacing w:line="240" w:lineRule="auto"/>
      </w:pPr>
      <w:r w:rsidRPr="007C08BF">
        <w:t>Uživatel je povinen vrátit vypůjčený dokument v takovém stavu, v jakém si jej vypůjčil. Jakékoli poškození či ztrátu je povinen knihovně uhradit.</w:t>
      </w:r>
    </w:p>
    <w:p w14:paraId="7CFB51FF" w14:textId="77777777" w:rsidR="007C08BF" w:rsidRDefault="007C08BF" w:rsidP="007C08BF">
      <w:pPr>
        <w:spacing w:line="240" w:lineRule="auto"/>
        <w:rPr>
          <w:b/>
          <w:bCs/>
        </w:rPr>
      </w:pPr>
    </w:p>
    <w:p w14:paraId="2CC696AF" w14:textId="2DE673F5" w:rsidR="007C08BF" w:rsidRPr="007C08BF" w:rsidRDefault="007C08BF" w:rsidP="007C08BF">
      <w:pPr>
        <w:spacing w:line="240" w:lineRule="auto"/>
      </w:pPr>
      <w:r w:rsidRPr="007C08BF">
        <w:rPr>
          <w:b/>
          <w:bCs/>
        </w:rPr>
        <w:t xml:space="preserve">Přístup na </w:t>
      </w:r>
      <w:proofErr w:type="gramStart"/>
      <w:r w:rsidRPr="007C08BF">
        <w:rPr>
          <w:b/>
          <w:bCs/>
        </w:rPr>
        <w:t>Internet</w:t>
      </w:r>
      <w:proofErr w:type="gramEnd"/>
    </w:p>
    <w:p w14:paraId="598F7876" w14:textId="77777777" w:rsidR="007C08BF" w:rsidRPr="007C08BF" w:rsidRDefault="007C08BF" w:rsidP="007C08BF">
      <w:pPr>
        <w:numPr>
          <w:ilvl w:val="0"/>
          <w:numId w:val="3"/>
        </w:numPr>
        <w:spacing w:line="240" w:lineRule="auto"/>
      </w:pPr>
      <w:r w:rsidRPr="007C08BF">
        <w:t xml:space="preserve">Uživatel je povinen seznámit se s provozním řádem pro práci s </w:t>
      </w:r>
      <w:proofErr w:type="gramStart"/>
      <w:r w:rsidRPr="007C08BF">
        <w:t>Internetem</w:t>
      </w:r>
      <w:proofErr w:type="gramEnd"/>
      <w:r w:rsidRPr="007C08BF">
        <w:t>, řídit se jeho ustanoveními a dbát pokynů knihovníka.</w:t>
      </w:r>
    </w:p>
    <w:p w14:paraId="700D2C3E" w14:textId="77777777" w:rsidR="007C08BF" w:rsidRPr="007C08BF" w:rsidRDefault="007C08BF" w:rsidP="007C08BF">
      <w:pPr>
        <w:numPr>
          <w:ilvl w:val="0"/>
          <w:numId w:val="3"/>
        </w:numPr>
        <w:spacing w:line="240" w:lineRule="auto"/>
      </w:pPr>
      <w:r w:rsidRPr="007C08BF">
        <w:t>Práce v síti Internet je bezplatná.</w:t>
      </w:r>
    </w:p>
    <w:p w14:paraId="44673D82" w14:textId="77777777" w:rsidR="007C08BF" w:rsidRPr="007C08BF" w:rsidRDefault="007C08BF" w:rsidP="007C08BF">
      <w:pPr>
        <w:numPr>
          <w:ilvl w:val="0"/>
          <w:numId w:val="3"/>
        </w:numPr>
        <w:spacing w:line="240" w:lineRule="auto"/>
      </w:pPr>
      <w:r w:rsidRPr="007C08BF">
        <w:t xml:space="preserve">Knihovna není zodpovědná za obsah souborů a informací nalezených na </w:t>
      </w:r>
      <w:proofErr w:type="gramStart"/>
      <w:r w:rsidRPr="007C08BF">
        <w:t>Internetu</w:t>
      </w:r>
      <w:proofErr w:type="gramEnd"/>
      <w:r w:rsidRPr="007C08BF">
        <w:t>.</w:t>
      </w:r>
    </w:p>
    <w:p w14:paraId="47AF8F26" w14:textId="77777777" w:rsidR="007C08BF" w:rsidRPr="007C08BF" w:rsidRDefault="007C08BF" w:rsidP="007C08BF">
      <w:pPr>
        <w:numPr>
          <w:ilvl w:val="0"/>
          <w:numId w:val="3"/>
        </w:numPr>
        <w:spacing w:line="240" w:lineRule="auto"/>
      </w:pPr>
      <w:r w:rsidRPr="007C08BF">
        <w:t>Uživatel nesmí vyhledávat, prohlížet a nahrávat materiály obsahu pornografického a propagujícího rasismus, materiály nábožensky a národnostně urážející, podněcující k násilí nebo k užívání drog a všechny další materiály, které jsou v rozporu se zákonem.</w:t>
      </w:r>
    </w:p>
    <w:p w14:paraId="3513865D" w14:textId="77777777" w:rsidR="007C08BF" w:rsidRPr="007C08BF" w:rsidRDefault="007C08BF" w:rsidP="007C08BF">
      <w:pPr>
        <w:numPr>
          <w:ilvl w:val="0"/>
          <w:numId w:val="3"/>
        </w:numPr>
        <w:spacing w:line="240" w:lineRule="auto"/>
      </w:pPr>
      <w:r w:rsidRPr="007C08BF">
        <w:t xml:space="preserve">Náklady, které vzniknou nedodržením pravidel stanovených provozním řádem pro práci s </w:t>
      </w:r>
      <w:proofErr w:type="gramStart"/>
      <w:r w:rsidRPr="007C08BF">
        <w:t>Internetem</w:t>
      </w:r>
      <w:proofErr w:type="gramEnd"/>
      <w:r w:rsidRPr="007C08BF">
        <w:t>, je uživatel povinen uhradit.</w:t>
      </w:r>
    </w:p>
    <w:p w14:paraId="4916644B" w14:textId="77777777" w:rsidR="007C08BF" w:rsidRPr="007C08BF" w:rsidRDefault="007C08BF" w:rsidP="007C08BF">
      <w:pPr>
        <w:numPr>
          <w:ilvl w:val="0"/>
          <w:numId w:val="3"/>
        </w:numPr>
        <w:spacing w:line="240" w:lineRule="auto"/>
      </w:pPr>
      <w:r w:rsidRPr="007C08BF">
        <w:t>Uživatel musí respektovat soukromí ostatních uživatelů.</w:t>
      </w:r>
    </w:p>
    <w:p w14:paraId="0C32E1B6" w14:textId="49B29CEF" w:rsidR="007C08BF" w:rsidRPr="007C08BF" w:rsidRDefault="007C08BF" w:rsidP="007C08BF">
      <w:r w:rsidRPr="007C08BF">
        <w:t> </w:t>
      </w:r>
      <w:r w:rsidRPr="007C08BF">
        <w:rPr>
          <w:b/>
          <w:bCs/>
        </w:rPr>
        <w:t xml:space="preserve">Úplné znění knihovního řádu a provozního řádu pro práci s </w:t>
      </w:r>
      <w:proofErr w:type="gramStart"/>
      <w:r w:rsidRPr="007C08BF">
        <w:rPr>
          <w:b/>
          <w:bCs/>
        </w:rPr>
        <w:t>Internetem</w:t>
      </w:r>
      <w:proofErr w:type="gramEnd"/>
      <w:r w:rsidRPr="007C08BF">
        <w:rPr>
          <w:b/>
          <w:bCs/>
        </w:rPr>
        <w:t xml:space="preserve"> vám na požádání poskytneme v knihovně.</w:t>
      </w:r>
    </w:p>
    <w:p w14:paraId="4E6E1903" w14:textId="1709BD7D" w:rsidR="00C72FB5" w:rsidRPr="007C08BF" w:rsidRDefault="007C08BF" w:rsidP="007C08BF">
      <w:r w:rsidRPr="007C08BF">
        <w:br/>
      </w:r>
      <w:r w:rsidRPr="007C08BF">
        <w:br/>
        <w:t>Více zde: </w:t>
      </w:r>
      <w:hyperlink r:id="rId7" w:history="1">
        <w:r w:rsidRPr="007C08BF">
          <w:rPr>
            <w:rStyle w:val="Hypertextovodkaz"/>
          </w:rPr>
          <w:t>https://knihovna-bezuchov.webnode.cz/sluzby/knihovni-rad/</w:t>
        </w:r>
      </w:hyperlink>
    </w:p>
    <w:sectPr w:rsidR="00C72FB5" w:rsidRPr="007C08BF" w:rsidSect="007C08BF">
      <w:pgSz w:w="11906" w:h="16838"/>
      <w:pgMar w:top="0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A058E"/>
    <w:multiLevelType w:val="multilevel"/>
    <w:tmpl w:val="AE04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24ED7"/>
    <w:multiLevelType w:val="multilevel"/>
    <w:tmpl w:val="99E6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0F269F"/>
    <w:multiLevelType w:val="multilevel"/>
    <w:tmpl w:val="C8DC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987178">
    <w:abstractNumId w:val="2"/>
  </w:num>
  <w:num w:numId="2" w16cid:durableId="334919065">
    <w:abstractNumId w:val="0"/>
  </w:num>
  <w:num w:numId="3" w16cid:durableId="583804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BF"/>
    <w:rsid w:val="000C172C"/>
    <w:rsid w:val="003F57E3"/>
    <w:rsid w:val="007C08BF"/>
    <w:rsid w:val="00C037C9"/>
    <w:rsid w:val="00C72FB5"/>
    <w:rsid w:val="00F1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F35F"/>
  <w15:chartTrackingRefBased/>
  <w15:docId w15:val="{1492755E-63C5-4DA1-9FB8-EAF53C47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5156"/>
  </w:style>
  <w:style w:type="paragraph" w:styleId="Nadpis1">
    <w:name w:val="heading 1"/>
    <w:basedOn w:val="Normln"/>
    <w:next w:val="Normln"/>
    <w:link w:val="Nadpis1Char"/>
    <w:uiPriority w:val="9"/>
    <w:qFormat/>
    <w:rsid w:val="00F15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5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5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5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5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5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5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5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5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5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51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51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51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51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51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51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5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5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15156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F15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5156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5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5156"/>
    <w:rPr>
      <w:i/>
      <w:iCs/>
      <w:color w:val="0F4761" w:themeColor="accent1" w:themeShade="BF"/>
    </w:rPr>
  </w:style>
  <w:style w:type="character" w:styleId="Zdraznnintenzivn">
    <w:name w:val="Intense Emphasis"/>
    <w:basedOn w:val="Standardnpsmoodstavce"/>
    <w:uiPriority w:val="21"/>
    <w:qFormat/>
    <w:rsid w:val="00F151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515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C08B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0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nihovna-bezuchov.webnode.cz/sluzby/knihovni-rad/?utm_source=copy&amp;utm_medium=paste&amp;utm_campaign=copypaste&amp;utm_content=https%3A%2F%2Fknihovna-bezuchov.webnode.cz%2Fsluzby%2Fknihovni-rad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ihovna-bezuchov.webnode.cz/sluzby/cenik/" TargetMode="External"/><Relationship Id="rId5" Type="http://schemas.openxmlformats.org/officeDocument/2006/relationships/hyperlink" Target="https://knihovna-bezuchov.webnode.cz/sluzby/ceni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406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Libuse Těšická</dc:creator>
  <cp:keywords/>
  <dc:description/>
  <cp:lastModifiedBy>Libuse Těšická</cp:lastModifiedBy>
  <cp:revision>1</cp:revision>
  <dcterms:created xsi:type="dcterms:W3CDTF">2025-10-08T17:59:00Z</dcterms:created>
  <dcterms:modified xsi:type="dcterms:W3CDTF">2025-10-08T18:08:00Z</dcterms:modified>
</cp:coreProperties>
</file>